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4" w:type="dxa"/>
        <w:jc w:val="center"/>
        <w:tblInd w:w="-1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39"/>
        <w:gridCol w:w="1849"/>
        <w:gridCol w:w="1162"/>
        <w:gridCol w:w="369"/>
        <w:gridCol w:w="326"/>
        <w:gridCol w:w="329"/>
      </w:tblGrid>
      <w:tr w:rsidR="00051FC0" w:rsidTr="00051FC0">
        <w:trPr>
          <w:jc w:val="center"/>
        </w:trPr>
        <w:tc>
          <w:tcPr>
            <w:tcW w:w="118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FC0" w:rsidRDefault="00051FC0">
            <w:pPr>
              <w:ind w:right="-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Информация </w:t>
            </w:r>
            <w:proofErr w:type="gramStart"/>
            <w:r>
              <w:rPr>
                <w:b/>
                <w:sz w:val="28"/>
                <w:szCs w:val="28"/>
              </w:rPr>
              <w:t>об</w:t>
            </w:r>
            <w:proofErr w:type="gramEnd"/>
            <w:r>
              <w:rPr>
                <w:b/>
                <w:sz w:val="28"/>
                <w:szCs w:val="28"/>
              </w:rPr>
              <w:t xml:space="preserve"> прекращении подачи электроэнергии абонентам от сетей ОАО «КГЭС» за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FC0" w:rsidRDefault="00051FC0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FC0" w:rsidRDefault="00051FC0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FC0" w:rsidRDefault="00051FC0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FC0" w:rsidRDefault="00051FC0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FC0" w:rsidRDefault="00051FC0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051FC0" w:rsidTr="00051FC0">
        <w:trPr>
          <w:jc w:val="center"/>
        </w:trPr>
        <w:tc>
          <w:tcPr>
            <w:tcW w:w="11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FC0" w:rsidRDefault="00051FC0">
            <w:pPr>
              <w:ind w:left="-85" w:right="-85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FC0" w:rsidRDefault="00051FC0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FC0" w:rsidRDefault="00051FC0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FC0" w:rsidRDefault="00051FC0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FC0" w:rsidRDefault="00051FC0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FC0" w:rsidRDefault="00051FC0">
            <w:pPr>
              <w:ind w:left="-85" w:right="-8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51FC0" w:rsidRDefault="00051FC0" w:rsidP="00051FC0"/>
    <w:tbl>
      <w:tblPr>
        <w:tblStyle w:val="a3"/>
        <w:tblW w:w="15885" w:type="dxa"/>
        <w:jc w:val="center"/>
        <w:tblInd w:w="0" w:type="dxa"/>
        <w:tblLook w:val="01E0" w:firstRow="1" w:lastRow="1" w:firstColumn="1" w:lastColumn="1" w:noHBand="0" w:noVBand="0"/>
      </w:tblPr>
      <w:tblGrid>
        <w:gridCol w:w="618"/>
        <w:gridCol w:w="1463"/>
        <w:gridCol w:w="889"/>
        <w:gridCol w:w="1362"/>
        <w:gridCol w:w="1285"/>
        <w:gridCol w:w="2611"/>
        <w:gridCol w:w="1253"/>
        <w:gridCol w:w="1130"/>
        <w:gridCol w:w="1653"/>
        <w:gridCol w:w="1771"/>
        <w:gridCol w:w="1850"/>
      </w:tblGrid>
      <w:tr w:rsidR="00051FC0" w:rsidTr="00051FC0">
        <w:trPr>
          <w:jc w:val="center"/>
        </w:trPr>
        <w:tc>
          <w:tcPr>
            <w:tcW w:w="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051FC0" w:rsidRDefault="00051FC0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4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51FC0" w:rsidRDefault="00051FC0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заявки в журнале </w:t>
            </w:r>
          </w:p>
          <w:p w:rsidR="00051FC0" w:rsidRDefault="00051FC0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(№ стр. опер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ж</w:t>
            </w:r>
            <w:proofErr w:type="gramEnd"/>
            <w:r>
              <w:rPr>
                <w:b/>
                <w:sz w:val="22"/>
                <w:szCs w:val="22"/>
              </w:rPr>
              <w:t>урнала)</w:t>
            </w:r>
          </w:p>
        </w:tc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 w:rsidR="00051FC0" w:rsidRDefault="00051FC0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д.м.гг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 отключения (выезда)</w:t>
            </w: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 включения (возврата)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отключения</w:t>
            </w:r>
          </w:p>
        </w:tc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1FC0" w:rsidRDefault="00051FC0">
            <w:pPr>
              <w:ind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Центр питания</w:t>
            </w: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1FC0" w:rsidRDefault="00051FC0">
            <w:pPr>
              <w:ind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точек поставки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населения (чел.), попадающего под отключение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Промышленные объекты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Социально значимые </w:t>
            </w:r>
          </w:p>
          <w:p w:rsidR="00051FC0" w:rsidRDefault="00051FC0">
            <w:pPr>
              <w:ind w:left="-85" w:right="-8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объекты</w:t>
            </w:r>
          </w:p>
        </w:tc>
      </w:tr>
      <w:tr w:rsidR="00051FC0" w:rsidTr="00051FC0">
        <w:trPr>
          <w:trHeight w:val="114"/>
          <w:jc w:val="center"/>
        </w:trPr>
        <w:tc>
          <w:tcPr>
            <w:tcW w:w="6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1(ЖУАО)</w:t>
            </w: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01.01.17</w:t>
            </w:r>
          </w:p>
        </w:tc>
        <w:tc>
          <w:tcPr>
            <w:tcW w:w="13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10:20</w:t>
            </w: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10:40</w:t>
            </w:r>
          </w:p>
        </w:tc>
        <w:tc>
          <w:tcPr>
            <w:tcW w:w="26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Отгорели провода ввода 0,4кВ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ТП44 ф.4</w:t>
            </w: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51FC0" w:rsidTr="00051FC0">
        <w:trPr>
          <w:trHeight w:val="27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2(ЖУАО)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Отгорел провод ввода  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ТП31 ф.4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1FC0" w:rsidTr="00051FC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3(ЖУАО)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Плохой контакт на счетчике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ТП47 ф.15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1FC0" w:rsidTr="00051FC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4(ЖУАО)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Плохой контакт в РУ-0,4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ТП64 ф.8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1FC0" w:rsidTr="00051FC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5(ЖУАО)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06.01.17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КЗ</w:t>
            </w:r>
            <w:proofErr w:type="gramEnd"/>
            <w:r>
              <w:rPr>
                <w:sz w:val="20"/>
                <w:szCs w:val="20"/>
              </w:rPr>
              <w:t xml:space="preserve"> на ВЛ-0,4кВ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ТП30 ф.4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1FC0" w:rsidTr="00051FC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6(ЖУАО)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Окисление на вводе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ТП56 ф.4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1FC0" w:rsidTr="00051FC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7(ЖУАО)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Обрыв провода ВЛ-0,23кВ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ТП108 ф.3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1FC0" w:rsidTr="00051FC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8(ЖУАО)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Сгорела ПВ ПН-2 фаза «С»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ТП134 ф.4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1FC0" w:rsidTr="00051FC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9(ЖУАО)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Сгорела ПВ ПН-2 фаза «С»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ТП93 ф.6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1FC0" w:rsidTr="00051FC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10(ЖУАО)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Сгорела ПВ ПН-2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ТП56 ф.6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1FC0" w:rsidTr="00051FC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11(ЖУАО)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Сгорела ПВ ПН-2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ТП8 ф.2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1FC0" w:rsidTr="00051FC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12(ЖУАО)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Неисправность на ВЛ-0,4кВ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ТП174 ф.7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1FC0" w:rsidTr="00051FC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13(ЖУАО)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Сгорела ПВ ПН-2 выход с  </w:t>
            </w:r>
            <w:proofErr w:type="spellStart"/>
            <w:r>
              <w:rPr>
                <w:sz w:val="20"/>
                <w:szCs w:val="20"/>
              </w:rPr>
              <w:t>тр-ра</w:t>
            </w:r>
            <w:proofErr w:type="spellEnd"/>
            <w:r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ТП175 тр-р1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51FC0" w:rsidTr="00051FC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14(ЖУАО)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Отгорел провод ввода  0,2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ТП48 ф.4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1FC0" w:rsidTr="00051FC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15(ЖУАО)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Неисправен рубильник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ТП37 ф.6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1FC0" w:rsidTr="00051FC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16(ЖУАО)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Отгорел зажим ввода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ТП38 ф.3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1FC0" w:rsidTr="00051FC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17(ЖУАО)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Отключился АВ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ТП47 ф.15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1FC0" w:rsidTr="00051FC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18(ЖУАО)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КЗ</w:t>
            </w:r>
            <w:proofErr w:type="gramEnd"/>
            <w:r>
              <w:rPr>
                <w:sz w:val="20"/>
                <w:szCs w:val="20"/>
              </w:rPr>
              <w:t xml:space="preserve"> на ВЛ-0,4кВ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ТП158 ф.4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1FC0" w:rsidTr="00051FC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19(ЖУАО)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Обрыв провода ВЛ-0,23кВ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ТП45 ф.7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1FC0" w:rsidTr="00051FC0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C0" w:rsidRDefault="00051FC0">
            <w:pPr>
              <w:ind w:left="-85" w:right="-85"/>
              <w:jc w:val="center"/>
              <w:rPr>
                <w:sz w:val="20"/>
                <w:szCs w:val="20"/>
              </w:rPr>
            </w:pPr>
          </w:p>
        </w:tc>
      </w:tr>
    </w:tbl>
    <w:p w:rsidR="00051FC0" w:rsidRDefault="00051FC0" w:rsidP="00051FC0">
      <w:r>
        <w:t xml:space="preserve">ЖУАО – журнал учета аварийных отключений электрооборудования 0,4/6 </w:t>
      </w:r>
      <w:proofErr w:type="spellStart"/>
      <w:r>
        <w:t>кВ</w:t>
      </w:r>
      <w:proofErr w:type="spellEnd"/>
      <w:r>
        <w:t xml:space="preserve"> в сетях ОАО «Кинешемская ГЭС»; </w:t>
      </w:r>
    </w:p>
    <w:p w:rsidR="00051FC0" w:rsidRDefault="00051FC0" w:rsidP="00051FC0">
      <w:r>
        <w:t>ОЖ – оперативный журнал.</w:t>
      </w:r>
    </w:p>
    <w:p w:rsidR="00051FC0" w:rsidRDefault="00051FC0" w:rsidP="00051FC0">
      <w:r>
        <w:t>Исп. Иванов В.А.</w:t>
      </w:r>
    </w:p>
    <w:p w:rsidR="00051FC0" w:rsidRDefault="00051FC0" w:rsidP="00051FC0">
      <w:r>
        <w:br w:type="page"/>
      </w:r>
    </w:p>
    <w:p w:rsidR="0007068A" w:rsidRDefault="0007068A">
      <w:bookmarkStart w:id="0" w:name="_GoBack"/>
      <w:bookmarkEnd w:id="0"/>
    </w:p>
    <w:sectPr w:rsidR="0007068A" w:rsidSect="00051F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74"/>
    <w:rsid w:val="00051FC0"/>
    <w:rsid w:val="0007068A"/>
    <w:rsid w:val="0043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2017-02-28T13:05:00Z</dcterms:created>
  <dcterms:modified xsi:type="dcterms:W3CDTF">2017-02-28T13:05:00Z</dcterms:modified>
</cp:coreProperties>
</file>