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4F" w:rsidRDefault="00F8034F" w:rsidP="00E31DD3">
      <w:pPr>
        <w:pStyle w:val="ConsPlusNonformat"/>
        <w:rPr>
          <w:rFonts w:ascii="Times New Roman" w:hAnsi="Times New Roman" w:cs="Times New Roman"/>
          <w:sz w:val="24"/>
          <w:szCs w:val="24"/>
        </w:rPr>
      </w:pPr>
    </w:p>
    <w:p w:rsidR="00F8034F" w:rsidRDefault="00F8034F" w:rsidP="00E31DD3">
      <w:pPr>
        <w:pStyle w:val="ConsPlusNonformat"/>
        <w:rPr>
          <w:rFonts w:ascii="Times New Roman" w:hAnsi="Times New Roman" w:cs="Times New Roman"/>
          <w:sz w:val="24"/>
          <w:szCs w:val="24"/>
        </w:rPr>
      </w:pPr>
    </w:p>
    <w:p w:rsidR="00397F23" w:rsidRDefault="00397F23" w:rsidP="00E31DD3">
      <w:pPr>
        <w:pStyle w:val="ConsPlusNonformat"/>
        <w:rPr>
          <w:rFonts w:ascii="Times New Roman" w:hAnsi="Times New Roman" w:cs="Times New Roman"/>
          <w:sz w:val="24"/>
          <w:szCs w:val="24"/>
        </w:rPr>
      </w:pP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1DD3" w:rsidRPr="00E31DD3" w:rsidRDefault="00E31DD3" w:rsidP="00E31DD3">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Годовой отчет</w:t>
      </w:r>
    </w:p>
    <w:p w:rsidR="00E31DD3" w:rsidRPr="00E31DD3" w:rsidRDefault="00E31DD3" w:rsidP="00E31DD3">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 xml:space="preserve">о закупке товаров, работ, услуг </w:t>
      </w:r>
      <w:proofErr w:type="gramStart"/>
      <w:r w:rsidRPr="00E31DD3">
        <w:rPr>
          <w:rFonts w:ascii="Times New Roman" w:hAnsi="Times New Roman" w:cs="Times New Roman"/>
          <w:b/>
          <w:sz w:val="28"/>
          <w:szCs w:val="24"/>
        </w:rPr>
        <w:t>отдельными</w:t>
      </w:r>
      <w:proofErr w:type="gramEnd"/>
    </w:p>
    <w:p w:rsidR="00E31DD3" w:rsidRPr="00E31DD3" w:rsidRDefault="00E31DD3" w:rsidP="00E31DD3">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видами юридических лиц у субъектов малого и среднего</w:t>
      </w:r>
    </w:p>
    <w:p w:rsidR="00E31DD3" w:rsidRPr="00E31DD3" w:rsidRDefault="00E31DD3" w:rsidP="00E31DD3">
      <w:pPr>
        <w:pStyle w:val="ConsPlusNonformat"/>
        <w:jc w:val="center"/>
        <w:rPr>
          <w:rFonts w:ascii="Times New Roman" w:hAnsi="Times New Roman" w:cs="Times New Roman"/>
          <w:b/>
          <w:sz w:val="28"/>
          <w:szCs w:val="24"/>
        </w:rPr>
      </w:pPr>
      <w:r>
        <w:rPr>
          <w:rFonts w:ascii="Times New Roman" w:hAnsi="Times New Roman" w:cs="Times New Roman"/>
          <w:b/>
          <w:sz w:val="28"/>
          <w:szCs w:val="24"/>
        </w:rPr>
        <w:t>предпринимательства за 201</w:t>
      </w:r>
      <w:r w:rsidR="00175C7D">
        <w:rPr>
          <w:rFonts w:ascii="Times New Roman" w:hAnsi="Times New Roman" w:cs="Times New Roman"/>
          <w:b/>
          <w:sz w:val="28"/>
          <w:szCs w:val="24"/>
        </w:rPr>
        <w:t>7</w:t>
      </w:r>
      <w:r w:rsidRPr="00E31DD3">
        <w:rPr>
          <w:rFonts w:ascii="Times New Roman" w:hAnsi="Times New Roman" w:cs="Times New Roman"/>
          <w:b/>
          <w:sz w:val="28"/>
          <w:szCs w:val="24"/>
        </w:rPr>
        <w:t xml:space="preserve"> год</w:t>
      </w:r>
    </w:p>
    <w:p w:rsidR="00E31DD3" w:rsidRPr="00E31DD3" w:rsidRDefault="00E31DD3" w:rsidP="00E31DD3">
      <w:pPr>
        <w:pStyle w:val="ConsPlusNormal"/>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6"/>
        <w:gridCol w:w="4203"/>
      </w:tblGrid>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заказчика</w:t>
            </w:r>
          </w:p>
        </w:tc>
        <w:tc>
          <w:tcPr>
            <w:tcW w:w="4203" w:type="dxa"/>
          </w:tcPr>
          <w:p w:rsidR="00E31DD3" w:rsidRPr="00E31DD3" w:rsidRDefault="00E31DD3" w:rsidP="00E31DD3">
            <w:pPr>
              <w:jc w:val="both"/>
              <w:outlineLvl w:val="0"/>
              <w:rPr>
                <w:b/>
                <w:sz w:val="24"/>
                <w:szCs w:val="32"/>
              </w:rPr>
            </w:pPr>
            <w:r>
              <w:rPr>
                <w:sz w:val="24"/>
                <w:szCs w:val="24"/>
              </w:rPr>
              <w:t xml:space="preserve"> </w:t>
            </w:r>
            <w:r w:rsidRPr="00E31DD3">
              <w:rPr>
                <w:b/>
                <w:sz w:val="24"/>
                <w:szCs w:val="32"/>
              </w:rPr>
              <w:t>Открытое акционерное общество</w:t>
            </w:r>
          </w:p>
          <w:p w:rsidR="00E31DD3" w:rsidRPr="00E31DD3" w:rsidRDefault="00E31DD3" w:rsidP="00E31DD3">
            <w:pPr>
              <w:jc w:val="both"/>
              <w:rPr>
                <w:b/>
                <w:sz w:val="24"/>
                <w:szCs w:val="32"/>
              </w:rPr>
            </w:pPr>
            <w:r w:rsidRPr="00E31DD3">
              <w:rPr>
                <w:b/>
                <w:sz w:val="24"/>
                <w:szCs w:val="32"/>
              </w:rPr>
              <w:t>«Кин</w:t>
            </w:r>
            <w:r>
              <w:rPr>
                <w:b/>
                <w:sz w:val="24"/>
                <w:szCs w:val="32"/>
              </w:rPr>
              <w:t>ешемская городская электросеть»</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Организационно-правовая форма заказчика</w:t>
            </w:r>
          </w:p>
        </w:tc>
        <w:tc>
          <w:tcPr>
            <w:tcW w:w="4203" w:type="dxa"/>
          </w:tcPr>
          <w:p w:rsidR="00E31DD3" w:rsidRPr="00E31DD3" w:rsidRDefault="00E31DD3" w:rsidP="00E31DD3">
            <w:pPr>
              <w:pStyle w:val="ConsPlusNormal"/>
              <w:rPr>
                <w:rFonts w:ascii="Times New Roman" w:hAnsi="Times New Roman" w:cs="Times New Roman"/>
                <w:sz w:val="24"/>
                <w:szCs w:val="24"/>
              </w:rPr>
            </w:pPr>
            <w:r w:rsidRPr="00E31DD3">
              <w:rPr>
                <w:b/>
                <w:sz w:val="24"/>
                <w:szCs w:val="32"/>
              </w:rPr>
              <w:t>открытое акционерное общество</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Место нахождения (адрес), телефон, адрес электронной почты заказчика</w:t>
            </w:r>
          </w:p>
        </w:tc>
        <w:tc>
          <w:tcPr>
            <w:tcW w:w="4203" w:type="dxa"/>
          </w:tcPr>
          <w:p w:rsidR="00E31DD3" w:rsidRPr="00E31DD3" w:rsidRDefault="00E31DD3" w:rsidP="00E31DD3">
            <w:pPr>
              <w:jc w:val="both"/>
              <w:rPr>
                <w:sz w:val="28"/>
                <w:szCs w:val="28"/>
              </w:rPr>
            </w:pPr>
            <w:r>
              <w:rPr>
                <w:sz w:val="28"/>
                <w:szCs w:val="28"/>
              </w:rPr>
              <w:t>155813, Ивановская область, г. Кинешма,</w:t>
            </w:r>
            <w:r w:rsidR="004B2404">
              <w:rPr>
                <w:sz w:val="28"/>
                <w:szCs w:val="28"/>
              </w:rPr>
              <w:t xml:space="preserve"> </w:t>
            </w:r>
            <w:r>
              <w:rPr>
                <w:sz w:val="28"/>
                <w:szCs w:val="28"/>
              </w:rPr>
              <w:t>ул. Высокая, д.1</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Идентификационный номер налогоплательщика</w:t>
            </w:r>
          </w:p>
        </w:tc>
        <w:tc>
          <w:tcPr>
            <w:tcW w:w="4203" w:type="dxa"/>
          </w:tcPr>
          <w:p w:rsidR="00E31DD3" w:rsidRPr="00E31DD3" w:rsidRDefault="00E31DD3" w:rsidP="00E31DD3">
            <w:pPr>
              <w:pStyle w:val="ConsPlusNormal"/>
              <w:rPr>
                <w:rFonts w:ascii="Times New Roman" w:hAnsi="Times New Roman" w:cs="Times New Roman"/>
                <w:sz w:val="24"/>
                <w:szCs w:val="24"/>
              </w:rPr>
            </w:pPr>
            <w:r w:rsidRPr="00363E73">
              <w:rPr>
                <w:b/>
                <w:sz w:val="32"/>
                <w:szCs w:val="32"/>
              </w:rPr>
              <w:t>3703015172</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Код причины постановки на учет</w:t>
            </w:r>
          </w:p>
        </w:tc>
        <w:tc>
          <w:tcPr>
            <w:tcW w:w="4203" w:type="dxa"/>
          </w:tcPr>
          <w:p w:rsidR="00E31DD3" w:rsidRPr="00E31DD3" w:rsidRDefault="00E31DD3" w:rsidP="00E31DD3">
            <w:pPr>
              <w:pStyle w:val="ConsPlusNormal"/>
              <w:rPr>
                <w:rFonts w:ascii="Times New Roman" w:hAnsi="Times New Roman" w:cs="Times New Roman"/>
                <w:sz w:val="24"/>
                <w:szCs w:val="24"/>
              </w:rPr>
            </w:pPr>
            <w:r w:rsidRPr="00363E73">
              <w:rPr>
                <w:b/>
                <w:sz w:val="32"/>
                <w:szCs w:val="32"/>
              </w:rPr>
              <w:t>370301001</w:t>
            </w:r>
          </w:p>
        </w:tc>
      </w:tr>
    </w:tbl>
    <w:p w:rsidR="00E31DD3" w:rsidRPr="00E31DD3" w:rsidRDefault="00E31DD3" w:rsidP="00E31DD3">
      <w:pPr>
        <w:pStyle w:val="ConsPlusNormal"/>
        <w:ind w:firstLine="540"/>
        <w:rPr>
          <w:rFonts w:ascii="Times New Roman" w:hAnsi="Times New Roman" w:cs="Times New Roman"/>
          <w:sz w:val="24"/>
          <w:szCs w:val="24"/>
        </w:rPr>
      </w:pP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I. Сведения о закупке у субъектов малого и среднего</w:t>
      </w: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предпринимательства по итогам года</w:t>
      </w:r>
    </w:p>
    <w:p w:rsidR="00E31DD3" w:rsidRPr="00E31DD3" w:rsidRDefault="00E31DD3" w:rsidP="00E31DD3">
      <w:pPr>
        <w:pStyle w:val="ConsPlusNormal"/>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1738"/>
        <w:gridCol w:w="1666"/>
      </w:tblGrid>
      <w:tr w:rsidR="00E31DD3" w:rsidRPr="00E31DD3" w:rsidTr="00E305A6">
        <w:tc>
          <w:tcPr>
            <w:tcW w:w="566" w:type="dxa"/>
            <w:tcBorders>
              <w:top w:val="single" w:sz="4" w:space="0" w:color="auto"/>
              <w:left w:val="nil"/>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N </w:t>
            </w:r>
            <w:proofErr w:type="gramStart"/>
            <w:r w:rsidRPr="00E31DD3">
              <w:rPr>
                <w:rFonts w:ascii="Times New Roman" w:hAnsi="Times New Roman" w:cs="Times New Roman"/>
                <w:sz w:val="24"/>
                <w:szCs w:val="24"/>
              </w:rPr>
              <w:t>п</w:t>
            </w:r>
            <w:proofErr w:type="gramEnd"/>
            <w:r w:rsidRPr="00E31DD3">
              <w:rPr>
                <w:rFonts w:ascii="Times New Roman" w:hAnsi="Times New Roman" w:cs="Times New Roman"/>
                <w:sz w:val="24"/>
                <w:szCs w:val="24"/>
              </w:rPr>
              <w:t>/п</w:t>
            </w:r>
          </w:p>
        </w:tc>
        <w:tc>
          <w:tcPr>
            <w:tcW w:w="5669"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показателя</w:t>
            </w:r>
          </w:p>
        </w:tc>
        <w:tc>
          <w:tcPr>
            <w:tcW w:w="1738"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Стоимостной</w:t>
            </w:r>
            <w:proofErr w:type="gramEnd"/>
            <w:r w:rsidRPr="00E31DD3">
              <w:rPr>
                <w:rFonts w:ascii="Times New Roman" w:hAnsi="Times New Roman" w:cs="Times New Roman"/>
                <w:sz w:val="24"/>
                <w:szCs w:val="24"/>
              </w:rPr>
              <w:t xml:space="preserve"> объем (тыс. рублей)</w:t>
            </w:r>
          </w:p>
        </w:tc>
        <w:tc>
          <w:tcPr>
            <w:tcW w:w="1666" w:type="dxa"/>
            <w:tcBorders>
              <w:top w:val="single" w:sz="4" w:space="0" w:color="auto"/>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Количество (единиц)</w:t>
            </w:r>
          </w:p>
        </w:tc>
      </w:tr>
      <w:tr w:rsidR="00E31DD3" w:rsidRPr="00E31DD3" w:rsidTr="00E305A6">
        <w:tblPrEx>
          <w:tblBorders>
            <w:insideV w:val="none" w:sz="0" w:space="0" w:color="auto"/>
          </w:tblBorders>
        </w:tblPrEx>
        <w:tc>
          <w:tcPr>
            <w:tcW w:w="566" w:type="dxa"/>
            <w:vMerge w:val="restart"/>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0" w:name="P364"/>
            <w:bookmarkEnd w:id="0"/>
            <w:r w:rsidRPr="00E31DD3">
              <w:rPr>
                <w:rFonts w:ascii="Times New Roman" w:hAnsi="Times New Roman" w:cs="Times New Roman"/>
                <w:sz w:val="24"/>
                <w:szCs w:val="24"/>
              </w:rPr>
              <w:t>1.</w:t>
            </w:r>
          </w:p>
        </w:tc>
        <w:tc>
          <w:tcPr>
            <w:tcW w:w="5669" w:type="dxa"/>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Всего заключено договоров по результатам закупок</w:t>
            </w:r>
          </w:p>
        </w:tc>
        <w:tc>
          <w:tcPr>
            <w:tcW w:w="1738" w:type="dxa"/>
            <w:tcBorders>
              <w:top w:val="single" w:sz="4" w:space="0" w:color="auto"/>
              <w:left w:val="nil"/>
              <w:bottom w:val="nil"/>
              <w:right w:val="nil"/>
            </w:tcBorders>
          </w:tcPr>
          <w:p w:rsidR="00E31DD3" w:rsidRPr="00E31DD3" w:rsidRDefault="00175C7D" w:rsidP="00E31DD3">
            <w:pPr>
              <w:pStyle w:val="ConsPlusNormal"/>
              <w:rPr>
                <w:rFonts w:ascii="Times New Roman" w:hAnsi="Times New Roman" w:cs="Times New Roman"/>
                <w:sz w:val="24"/>
                <w:szCs w:val="24"/>
              </w:rPr>
            </w:pPr>
            <w:r>
              <w:rPr>
                <w:rFonts w:ascii="Times New Roman" w:hAnsi="Times New Roman" w:cs="Times New Roman"/>
                <w:sz w:val="24"/>
                <w:szCs w:val="24"/>
              </w:rPr>
              <w:t>29816,46</w:t>
            </w:r>
          </w:p>
        </w:tc>
        <w:tc>
          <w:tcPr>
            <w:tcW w:w="1666" w:type="dxa"/>
            <w:tcBorders>
              <w:top w:val="single" w:sz="4" w:space="0" w:color="auto"/>
              <w:left w:val="nil"/>
              <w:bottom w:val="nil"/>
              <w:right w:val="nil"/>
            </w:tcBorders>
          </w:tcPr>
          <w:p w:rsidR="00E31DD3" w:rsidRPr="00E31DD3" w:rsidRDefault="00175C7D" w:rsidP="00175C7D">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из них:</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для обеспечения обороны страны и безопасности государства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в области использования атомной энергии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6" w:history="1">
              <w:r w:rsidRPr="00E31DD3">
                <w:rPr>
                  <w:rFonts w:ascii="Times New Roman" w:hAnsi="Times New Roman" w:cs="Times New Roman"/>
                  <w:color w:val="0000FF"/>
                  <w:sz w:val="24"/>
                  <w:szCs w:val="24"/>
                </w:rPr>
                <w:t>законом</w:t>
              </w:r>
            </w:hyperlink>
            <w:r w:rsidRPr="00E31DD3">
              <w:rPr>
                <w:rFonts w:ascii="Times New Roman" w:hAnsi="Times New Roman" w:cs="Times New Roman"/>
                <w:sz w:val="24"/>
                <w:szCs w:val="24"/>
              </w:rPr>
              <w:t xml:space="preserve"> "О естественных монополиях"</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w:t>
            </w:r>
            <w:r w:rsidRPr="00E31DD3">
              <w:rPr>
                <w:rFonts w:ascii="Times New Roman" w:hAnsi="Times New Roman" w:cs="Times New Roman"/>
                <w:sz w:val="24"/>
                <w:szCs w:val="24"/>
              </w:rPr>
              <w:lastRenderedPageBreak/>
              <w:t>Федерации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Borders>
              <w:top w:val="nil"/>
              <w:left w:val="nil"/>
              <w:bottom w:val="nil"/>
              <w:right w:val="nil"/>
            </w:tcBorders>
          </w:tcPr>
          <w:p w:rsidR="00E31DD3" w:rsidRPr="00E31DD3" w:rsidRDefault="00100509" w:rsidP="00100509">
            <w:pPr>
              <w:pStyle w:val="ConsPlusNormal"/>
              <w:rPr>
                <w:rFonts w:ascii="Times New Roman" w:hAnsi="Times New Roman" w:cs="Times New Roman"/>
                <w:sz w:val="24"/>
                <w:szCs w:val="24"/>
              </w:rPr>
            </w:pPr>
            <w:r>
              <w:rPr>
                <w:rFonts w:ascii="Times New Roman" w:hAnsi="Times New Roman" w:cs="Times New Roman"/>
                <w:sz w:val="24"/>
                <w:szCs w:val="24"/>
              </w:rPr>
              <w:t>19</w:t>
            </w:r>
            <w:r w:rsidR="00701810">
              <w:rPr>
                <w:rFonts w:ascii="Times New Roman" w:hAnsi="Times New Roman" w:cs="Times New Roman"/>
                <w:sz w:val="24"/>
                <w:szCs w:val="24"/>
              </w:rPr>
              <w:t>000</w:t>
            </w:r>
          </w:p>
        </w:tc>
        <w:tc>
          <w:tcPr>
            <w:tcW w:w="1666" w:type="dxa"/>
            <w:tcBorders>
              <w:top w:val="nil"/>
              <w:left w:val="nil"/>
              <w:bottom w:val="nil"/>
              <w:right w:val="nil"/>
            </w:tcBorders>
          </w:tcPr>
          <w:p w:rsidR="00E31DD3" w:rsidRPr="00E31DD3" w:rsidRDefault="00100509" w:rsidP="00100509">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энергоносителей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добычи, хранения, отгрузки (перевалки), переработки энергоносителей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подвижного состава и материалов верхнего строения железнодорожного пути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в области воздушных перевозок и авиационных работ</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закупки услуг подвижной радиотелефонной связи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rsidRPr="00E31DD3">
              <w:rPr>
                <w:rFonts w:ascii="Times New Roman" w:hAnsi="Times New Roman" w:cs="Times New Roman"/>
                <w:sz w:val="24"/>
                <w:szCs w:val="24"/>
              </w:rPr>
              <w:t xml:space="preserve">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E31DD3">
              <w:rPr>
                <w:rFonts w:ascii="Times New Roman" w:hAnsi="Times New Roman" w:cs="Times New Roman"/>
                <w:sz w:val="24"/>
                <w:szCs w:val="24"/>
              </w:rPr>
              <w:t>выручки</w:t>
            </w:r>
            <w:proofErr w:type="gramEnd"/>
            <w:r w:rsidRPr="00E31DD3">
              <w:rPr>
                <w:rFonts w:ascii="Times New Roman" w:hAnsi="Times New Roman" w:cs="Times New Roman"/>
                <w:sz w:val="24"/>
                <w:szCs w:val="24"/>
              </w:rP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необработанных природных алмазов</w:t>
            </w:r>
          </w:p>
        </w:tc>
        <w:tc>
          <w:tcPr>
            <w:tcW w:w="1738" w:type="dxa"/>
            <w:tcBorders>
              <w:top w:val="nil"/>
              <w:left w:val="nil"/>
              <w:bottom w:val="nil"/>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1" w:name="P449"/>
            <w:bookmarkEnd w:id="1"/>
            <w:r w:rsidRPr="00E31DD3">
              <w:rPr>
                <w:rFonts w:ascii="Times New Roman" w:hAnsi="Times New Roman" w:cs="Times New Roman"/>
                <w:sz w:val="24"/>
                <w:szCs w:val="24"/>
              </w:rPr>
              <w:t>2.</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Всего заключено договоров по результатам закупок (за вычетом договоров, заключенных по результатам закупок, указанных в </w:t>
            </w:r>
            <w:hyperlink w:anchor="P364" w:history="1">
              <w:r w:rsidRPr="00E31DD3">
                <w:rPr>
                  <w:rFonts w:ascii="Times New Roman" w:hAnsi="Times New Roman" w:cs="Times New Roman"/>
                  <w:color w:val="0000FF"/>
                  <w:sz w:val="24"/>
                  <w:szCs w:val="24"/>
                </w:rPr>
                <w:t>позиции 1</w:t>
              </w:r>
            </w:hyperlink>
            <w:r w:rsidRPr="00E31DD3">
              <w:rPr>
                <w:rFonts w:ascii="Times New Roman" w:hAnsi="Times New Roman" w:cs="Times New Roman"/>
                <w:sz w:val="24"/>
                <w:szCs w:val="24"/>
              </w:rPr>
              <w:t xml:space="preserve"> настоящей формы)</w:t>
            </w:r>
          </w:p>
        </w:tc>
        <w:tc>
          <w:tcPr>
            <w:tcW w:w="1738" w:type="dxa"/>
            <w:tcBorders>
              <w:top w:val="nil"/>
              <w:left w:val="nil"/>
              <w:bottom w:val="nil"/>
              <w:right w:val="nil"/>
            </w:tcBorders>
          </w:tcPr>
          <w:p w:rsidR="00E31DD3" w:rsidRPr="00E31DD3" w:rsidRDefault="00100509" w:rsidP="00100509">
            <w:pPr>
              <w:pStyle w:val="ConsPlusNormal"/>
              <w:rPr>
                <w:rFonts w:ascii="Times New Roman" w:hAnsi="Times New Roman" w:cs="Times New Roman"/>
                <w:sz w:val="24"/>
                <w:szCs w:val="24"/>
              </w:rPr>
            </w:pPr>
            <w:r>
              <w:rPr>
                <w:rFonts w:ascii="Times New Roman" w:hAnsi="Times New Roman" w:cs="Times New Roman"/>
                <w:sz w:val="24"/>
                <w:szCs w:val="24"/>
              </w:rPr>
              <w:t>21096,36</w:t>
            </w:r>
          </w:p>
        </w:tc>
        <w:tc>
          <w:tcPr>
            <w:tcW w:w="1666" w:type="dxa"/>
            <w:tcBorders>
              <w:top w:val="nil"/>
              <w:left w:val="nil"/>
              <w:bottom w:val="nil"/>
              <w:right w:val="nil"/>
            </w:tcBorders>
          </w:tcPr>
          <w:p w:rsidR="00E31DD3" w:rsidRPr="00E31DD3" w:rsidRDefault="00100509" w:rsidP="00100509">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2" w:name="P453"/>
            <w:bookmarkEnd w:id="2"/>
            <w:r w:rsidRPr="00E31DD3">
              <w:rPr>
                <w:rFonts w:ascii="Times New Roman" w:hAnsi="Times New Roman" w:cs="Times New Roman"/>
                <w:sz w:val="24"/>
                <w:szCs w:val="24"/>
              </w:rPr>
              <w:t>3.</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7" w:history="1">
              <w:r w:rsidRPr="00E31DD3">
                <w:rPr>
                  <w:rFonts w:ascii="Times New Roman" w:hAnsi="Times New Roman" w:cs="Times New Roman"/>
                  <w:color w:val="0000FF"/>
                  <w:sz w:val="24"/>
                  <w:szCs w:val="24"/>
                </w:rPr>
                <w:t>законом</w:t>
              </w:r>
            </w:hyperlink>
            <w:r w:rsidRPr="00E31DD3">
              <w:rPr>
                <w:rFonts w:ascii="Times New Roman" w:hAnsi="Times New Roman" w:cs="Times New Roman"/>
                <w:sz w:val="24"/>
                <w:szCs w:val="24"/>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8" w:history="1">
              <w:r w:rsidRPr="00E31DD3">
                <w:rPr>
                  <w:rFonts w:ascii="Times New Roman" w:hAnsi="Times New Roman" w:cs="Times New Roman"/>
                  <w:color w:val="0000FF"/>
                  <w:sz w:val="24"/>
                  <w:szCs w:val="24"/>
                </w:rPr>
                <w:t>части 5 статьи 5</w:t>
              </w:r>
            </w:hyperlink>
            <w:r w:rsidRPr="00E31DD3">
              <w:rPr>
                <w:rFonts w:ascii="Times New Roman" w:hAnsi="Times New Roman" w:cs="Times New Roman"/>
                <w:sz w:val="24"/>
                <w:szCs w:val="24"/>
              </w:rPr>
              <w:t xml:space="preserve"> Федерального закона "О закупках товаров, работ, услуг отдельными видами</w:t>
            </w:r>
            <w:proofErr w:type="gramEnd"/>
            <w:r w:rsidRPr="00E31DD3">
              <w:rPr>
                <w:rFonts w:ascii="Times New Roman" w:hAnsi="Times New Roman" w:cs="Times New Roman"/>
                <w:sz w:val="24"/>
                <w:szCs w:val="24"/>
              </w:rPr>
              <w:t xml:space="preserve"> юридических лиц", в том числе субъекты малого и среднего предпринимательства</w:t>
            </w:r>
          </w:p>
        </w:tc>
        <w:tc>
          <w:tcPr>
            <w:tcW w:w="1738" w:type="dxa"/>
            <w:tcBorders>
              <w:top w:val="nil"/>
              <w:left w:val="nil"/>
              <w:bottom w:val="nil"/>
              <w:right w:val="nil"/>
            </w:tcBorders>
          </w:tcPr>
          <w:p w:rsidR="00E31DD3" w:rsidRPr="00E31DD3" w:rsidRDefault="00100509" w:rsidP="00100509">
            <w:pPr>
              <w:pStyle w:val="ConsPlusNormal"/>
              <w:rPr>
                <w:rFonts w:ascii="Times New Roman" w:hAnsi="Times New Roman" w:cs="Times New Roman"/>
                <w:sz w:val="24"/>
                <w:szCs w:val="24"/>
              </w:rPr>
            </w:pPr>
            <w:r>
              <w:rPr>
                <w:rFonts w:ascii="Times New Roman" w:hAnsi="Times New Roman" w:cs="Times New Roman"/>
                <w:sz w:val="24"/>
                <w:szCs w:val="24"/>
              </w:rPr>
              <w:t>8500,62</w:t>
            </w:r>
          </w:p>
        </w:tc>
        <w:tc>
          <w:tcPr>
            <w:tcW w:w="1666" w:type="dxa"/>
            <w:tcBorders>
              <w:top w:val="nil"/>
              <w:left w:val="nil"/>
              <w:bottom w:val="nil"/>
              <w:right w:val="nil"/>
            </w:tcBorders>
          </w:tcPr>
          <w:p w:rsidR="00E31DD3" w:rsidRPr="00E31DD3" w:rsidRDefault="00100509" w:rsidP="005E6604">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3" w:name="P457"/>
            <w:bookmarkEnd w:id="3"/>
            <w:r w:rsidRPr="00E31DD3">
              <w:rPr>
                <w:rFonts w:ascii="Times New Roman" w:hAnsi="Times New Roman" w:cs="Times New Roman"/>
                <w:sz w:val="24"/>
                <w:szCs w:val="24"/>
              </w:rPr>
              <w:lastRenderedPageBreak/>
              <w:t>4.</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Borders>
              <w:top w:val="nil"/>
              <w:left w:val="nil"/>
              <w:bottom w:val="nil"/>
              <w:right w:val="nil"/>
            </w:tcBorders>
          </w:tcPr>
          <w:p w:rsidR="00E31DD3" w:rsidRPr="00E31DD3" w:rsidRDefault="00100509"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100509"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bookmarkStart w:id="4" w:name="P461"/>
            <w:bookmarkEnd w:id="4"/>
            <w:r w:rsidRPr="00E31DD3">
              <w:rPr>
                <w:rFonts w:ascii="Times New Roman" w:hAnsi="Times New Roman" w:cs="Times New Roman"/>
                <w:sz w:val="24"/>
                <w:szCs w:val="24"/>
              </w:rPr>
              <w:t>5.</w:t>
            </w:r>
          </w:p>
        </w:tc>
        <w:tc>
          <w:tcPr>
            <w:tcW w:w="5669"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1738" w:type="dxa"/>
            <w:tcBorders>
              <w:top w:val="nil"/>
              <w:left w:val="nil"/>
              <w:bottom w:val="single" w:sz="4" w:space="0" w:color="auto"/>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single" w:sz="4" w:space="0" w:color="auto"/>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E31DD3" w:rsidRPr="00E31DD3" w:rsidRDefault="00E31DD3" w:rsidP="00E31DD3">
      <w:pPr>
        <w:pStyle w:val="ConsPlusNormal"/>
        <w:ind w:firstLine="540"/>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II. Сведения о годовом объеме закупки у субъектов</w:t>
      </w: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малого и среднего предпринимательства</w:t>
      </w:r>
    </w:p>
    <w:p w:rsidR="00E31DD3" w:rsidRPr="00E31DD3" w:rsidRDefault="00E31DD3" w:rsidP="00E31DD3">
      <w:pPr>
        <w:pStyle w:val="ConsPlusNormal"/>
        <w:ind w:firstLine="540"/>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27"/>
        <w:gridCol w:w="2046"/>
      </w:tblGrid>
      <w:tr w:rsidR="00E31DD3" w:rsidRPr="00E31DD3" w:rsidTr="00E305A6">
        <w:tc>
          <w:tcPr>
            <w:tcW w:w="566" w:type="dxa"/>
            <w:tcBorders>
              <w:top w:val="single" w:sz="4" w:space="0" w:color="auto"/>
              <w:left w:val="nil"/>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N </w:t>
            </w:r>
            <w:proofErr w:type="gramStart"/>
            <w:r w:rsidRPr="00E31DD3">
              <w:rPr>
                <w:rFonts w:ascii="Times New Roman" w:hAnsi="Times New Roman" w:cs="Times New Roman"/>
                <w:sz w:val="24"/>
                <w:szCs w:val="24"/>
              </w:rPr>
              <w:t>п</w:t>
            </w:r>
            <w:proofErr w:type="gramEnd"/>
            <w:r w:rsidRPr="00E31DD3">
              <w:rPr>
                <w:rFonts w:ascii="Times New Roman" w:hAnsi="Times New Roman" w:cs="Times New Roman"/>
                <w:sz w:val="24"/>
                <w:szCs w:val="24"/>
              </w:rPr>
              <w:t>/п</w:t>
            </w:r>
          </w:p>
        </w:tc>
        <w:tc>
          <w:tcPr>
            <w:tcW w:w="7027"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показателя</w:t>
            </w:r>
          </w:p>
        </w:tc>
        <w:tc>
          <w:tcPr>
            <w:tcW w:w="2046" w:type="dxa"/>
            <w:tcBorders>
              <w:top w:val="single" w:sz="4" w:space="0" w:color="auto"/>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Доля (процент)</w:t>
            </w:r>
          </w:p>
        </w:tc>
      </w:tr>
      <w:tr w:rsidR="00E31DD3" w:rsidRPr="00E31DD3" w:rsidTr="00E305A6">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6.</w:t>
            </w:r>
          </w:p>
        </w:tc>
        <w:tc>
          <w:tcPr>
            <w:tcW w:w="7027" w:type="dxa"/>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P453" w:history="1">
              <w:r w:rsidRPr="00E31DD3">
                <w:rPr>
                  <w:rFonts w:ascii="Times New Roman" w:hAnsi="Times New Roman" w:cs="Times New Roman"/>
                  <w:color w:val="0000FF"/>
                  <w:sz w:val="24"/>
                  <w:szCs w:val="24"/>
                </w:rPr>
                <w:t>позициями 3</w:t>
              </w:r>
            </w:hyperlink>
            <w:r w:rsidRPr="00E31DD3">
              <w:rPr>
                <w:rFonts w:ascii="Times New Roman" w:hAnsi="Times New Roman" w:cs="Times New Roman"/>
                <w:sz w:val="24"/>
                <w:szCs w:val="24"/>
              </w:rPr>
              <w:t xml:space="preserve"> - </w:t>
            </w:r>
            <w:hyperlink w:anchor="P461" w:history="1">
              <w:r w:rsidRPr="00E31DD3">
                <w:rPr>
                  <w:rFonts w:ascii="Times New Roman" w:hAnsi="Times New Roman" w:cs="Times New Roman"/>
                  <w:color w:val="0000FF"/>
                  <w:sz w:val="24"/>
                  <w:szCs w:val="24"/>
                </w:rPr>
                <w:t>5</w:t>
              </w:r>
            </w:hyperlink>
            <w:r w:rsidRPr="00E31DD3">
              <w:rPr>
                <w:rFonts w:ascii="Times New Roman" w:hAnsi="Times New Roman" w:cs="Times New Roman"/>
                <w:sz w:val="24"/>
                <w:szCs w:val="24"/>
              </w:rPr>
              <w:t xml:space="preserve"> настоящей формы, к показателю, предусмотренному </w:t>
            </w:r>
            <w:hyperlink w:anchor="P449" w:history="1">
              <w:r w:rsidRPr="00E31DD3">
                <w:rPr>
                  <w:rFonts w:ascii="Times New Roman" w:hAnsi="Times New Roman" w:cs="Times New Roman"/>
                  <w:color w:val="0000FF"/>
                  <w:sz w:val="24"/>
                  <w:szCs w:val="24"/>
                </w:rPr>
                <w:t>позицией 2</w:t>
              </w:r>
            </w:hyperlink>
            <w:r w:rsidRPr="00E31DD3">
              <w:rPr>
                <w:rFonts w:ascii="Times New Roman" w:hAnsi="Times New Roman" w:cs="Times New Roman"/>
                <w:sz w:val="24"/>
                <w:szCs w:val="24"/>
              </w:rPr>
              <w:t xml:space="preserve"> настоящей формы)</w:t>
            </w:r>
          </w:p>
        </w:tc>
        <w:tc>
          <w:tcPr>
            <w:tcW w:w="2046" w:type="dxa"/>
            <w:tcBorders>
              <w:top w:val="single" w:sz="4" w:space="0" w:color="auto"/>
              <w:left w:val="nil"/>
              <w:bottom w:val="nil"/>
              <w:right w:val="nil"/>
            </w:tcBorders>
          </w:tcPr>
          <w:p w:rsidR="00E31DD3" w:rsidRPr="00E31DD3" w:rsidRDefault="00025995" w:rsidP="00100509">
            <w:pPr>
              <w:pStyle w:val="ConsPlusNormal"/>
              <w:rPr>
                <w:rFonts w:ascii="Times New Roman" w:hAnsi="Times New Roman" w:cs="Times New Roman"/>
                <w:sz w:val="24"/>
                <w:szCs w:val="24"/>
              </w:rPr>
            </w:pPr>
            <w:r>
              <w:rPr>
                <w:rFonts w:ascii="Times New Roman" w:hAnsi="Times New Roman" w:cs="Times New Roman"/>
                <w:sz w:val="24"/>
                <w:szCs w:val="24"/>
              </w:rPr>
              <w:t>40,2</w:t>
            </w:r>
          </w:p>
        </w:tc>
      </w:tr>
      <w:tr w:rsidR="00E31DD3" w:rsidRPr="00E31DD3" w:rsidTr="00E305A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7.</w:t>
            </w:r>
          </w:p>
        </w:tc>
        <w:tc>
          <w:tcPr>
            <w:tcW w:w="7027"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P457" w:history="1">
              <w:r w:rsidRPr="00E31DD3">
                <w:rPr>
                  <w:rFonts w:ascii="Times New Roman" w:hAnsi="Times New Roman" w:cs="Times New Roman"/>
                  <w:color w:val="0000FF"/>
                  <w:sz w:val="24"/>
                  <w:szCs w:val="24"/>
                </w:rPr>
                <w:t>позицией 4</w:t>
              </w:r>
            </w:hyperlink>
            <w:r w:rsidRPr="00E31DD3">
              <w:rPr>
                <w:rFonts w:ascii="Times New Roman" w:hAnsi="Times New Roman" w:cs="Times New Roman"/>
                <w:sz w:val="24"/>
                <w:szCs w:val="24"/>
              </w:rPr>
              <w:t xml:space="preserve"> настоящей формы, к показателю, предусмотренному </w:t>
            </w:r>
            <w:hyperlink w:anchor="P449" w:history="1">
              <w:r w:rsidRPr="00E31DD3">
                <w:rPr>
                  <w:rFonts w:ascii="Times New Roman" w:hAnsi="Times New Roman" w:cs="Times New Roman"/>
                  <w:color w:val="0000FF"/>
                  <w:sz w:val="24"/>
                  <w:szCs w:val="24"/>
                </w:rPr>
                <w:t>позицией 2</w:t>
              </w:r>
            </w:hyperlink>
            <w:r w:rsidRPr="00E31DD3">
              <w:rPr>
                <w:rFonts w:ascii="Times New Roman" w:hAnsi="Times New Roman" w:cs="Times New Roman"/>
                <w:sz w:val="24"/>
                <w:szCs w:val="24"/>
              </w:rPr>
              <w:t xml:space="preserve"> настоящей формы)</w:t>
            </w:r>
          </w:p>
        </w:tc>
        <w:tc>
          <w:tcPr>
            <w:tcW w:w="2046" w:type="dxa"/>
            <w:tcBorders>
              <w:top w:val="nil"/>
              <w:left w:val="nil"/>
              <w:bottom w:val="single" w:sz="4" w:space="0" w:color="auto"/>
              <w:right w:val="nil"/>
            </w:tcBorders>
          </w:tcPr>
          <w:p w:rsidR="00E31DD3" w:rsidRDefault="00100509" w:rsidP="00E31DD3">
            <w:pPr>
              <w:pStyle w:val="ConsPlusNormal"/>
              <w:rPr>
                <w:rFonts w:ascii="Times New Roman" w:hAnsi="Times New Roman" w:cs="Times New Roman"/>
                <w:sz w:val="24"/>
                <w:szCs w:val="24"/>
              </w:rPr>
            </w:pPr>
            <w:r>
              <w:rPr>
                <w:rFonts w:ascii="Times New Roman" w:hAnsi="Times New Roman" w:cs="Times New Roman"/>
                <w:sz w:val="24"/>
                <w:szCs w:val="24"/>
              </w:rPr>
              <w:t>0</w:t>
            </w:r>
          </w:p>
          <w:p w:rsidR="004B0783" w:rsidRPr="00E31DD3" w:rsidRDefault="004B0783" w:rsidP="00E31DD3">
            <w:pPr>
              <w:pStyle w:val="ConsPlusNormal"/>
              <w:rPr>
                <w:rFonts w:ascii="Times New Roman" w:hAnsi="Times New Roman" w:cs="Times New Roman"/>
                <w:sz w:val="24"/>
                <w:szCs w:val="24"/>
              </w:rPr>
            </w:pPr>
            <w:bookmarkStart w:id="5" w:name="_GoBack"/>
            <w:bookmarkEnd w:id="5"/>
          </w:p>
        </w:tc>
      </w:tr>
    </w:tbl>
    <w:p w:rsidR="00E31DD3" w:rsidRPr="00E31DD3" w:rsidRDefault="00E31DD3" w:rsidP="00E31DD3">
      <w:pPr>
        <w:pStyle w:val="ConsPlusNormal"/>
        <w:rPr>
          <w:rFonts w:ascii="Times New Roman" w:hAnsi="Times New Roman" w:cs="Times New Roman"/>
          <w:sz w:val="24"/>
          <w:szCs w:val="24"/>
        </w:rPr>
      </w:pPr>
    </w:p>
    <w:p w:rsidR="00E31DD3" w:rsidRPr="00E31DD3" w:rsidRDefault="00E31DD3" w:rsidP="00E31DD3">
      <w:pPr>
        <w:pStyle w:val="ConsPlusNormal"/>
        <w:ind w:firstLine="540"/>
        <w:rPr>
          <w:rFonts w:ascii="Times New Roman" w:hAnsi="Times New Roman" w:cs="Times New Roman"/>
          <w:sz w:val="24"/>
          <w:szCs w:val="24"/>
        </w:rPr>
      </w:pPr>
    </w:p>
    <w:p w:rsidR="00E31DD3" w:rsidRPr="00E31DD3" w:rsidRDefault="00E31DD3" w:rsidP="00E31DD3">
      <w:pPr>
        <w:pStyle w:val="ConsPlusNormal"/>
        <w:ind w:firstLine="540"/>
        <w:rPr>
          <w:rFonts w:ascii="Times New Roman" w:hAnsi="Times New Roman" w:cs="Times New Roman"/>
          <w:sz w:val="24"/>
          <w:szCs w:val="24"/>
        </w:rPr>
      </w:pPr>
    </w:p>
    <w:p w:rsidR="007B0401" w:rsidRDefault="005E6604" w:rsidP="00E31DD3">
      <w:pPr>
        <w:rPr>
          <w:sz w:val="24"/>
          <w:szCs w:val="24"/>
        </w:rPr>
      </w:pPr>
      <w:r>
        <w:rPr>
          <w:sz w:val="24"/>
          <w:szCs w:val="24"/>
        </w:rPr>
        <w:t>Генеральный директор</w:t>
      </w:r>
      <w:proofErr w:type="gramStart"/>
      <w:r>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С.Л. Сироткин</w:t>
      </w:r>
    </w:p>
    <w:p w:rsidR="005E6604" w:rsidRDefault="005E6604" w:rsidP="00E31DD3">
      <w:pPr>
        <w:rPr>
          <w:sz w:val="24"/>
          <w:szCs w:val="24"/>
        </w:rPr>
      </w:pPr>
    </w:p>
    <w:p w:rsidR="005E6604" w:rsidRDefault="005E6604" w:rsidP="00E31DD3">
      <w:pPr>
        <w:rPr>
          <w:sz w:val="24"/>
          <w:szCs w:val="24"/>
        </w:rPr>
      </w:pPr>
    </w:p>
    <w:p w:rsidR="005E6604" w:rsidRDefault="005E6604" w:rsidP="00E31DD3">
      <w:pPr>
        <w:rPr>
          <w:sz w:val="24"/>
          <w:szCs w:val="24"/>
        </w:rPr>
      </w:pPr>
      <w:r>
        <w:rPr>
          <w:sz w:val="24"/>
          <w:szCs w:val="24"/>
        </w:rPr>
        <w:t>30.01.201</w:t>
      </w:r>
      <w:r w:rsidR="00100509">
        <w:rPr>
          <w:sz w:val="24"/>
          <w:szCs w:val="24"/>
        </w:rPr>
        <w:t>8</w:t>
      </w:r>
      <w:r>
        <w:rPr>
          <w:sz w:val="24"/>
          <w:szCs w:val="24"/>
        </w:rPr>
        <w:t xml:space="preserve"> года </w:t>
      </w:r>
    </w:p>
    <w:p w:rsidR="005E6604" w:rsidRDefault="005E6604" w:rsidP="00E31DD3">
      <w:pPr>
        <w:rPr>
          <w:sz w:val="24"/>
          <w:szCs w:val="24"/>
        </w:rPr>
      </w:pPr>
    </w:p>
    <w:p w:rsidR="005E6604" w:rsidRDefault="005E6604" w:rsidP="00E31DD3">
      <w:pPr>
        <w:rPr>
          <w:sz w:val="24"/>
          <w:szCs w:val="24"/>
        </w:rPr>
      </w:pPr>
    </w:p>
    <w:p w:rsidR="005E6604" w:rsidRDefault="005E6604" w:rsidP="00E31DD3">
      <w:pPr>
        <w:rPr>
          <w:sz w:val="24"/>
          <w:szCs w:val="24"/>
        </w:rPr>
      </w:pPr>
      <w:r>
        <w:rPr>
          <w:sz w:val="24"/>
          <w:szCs w:val="24"/>
        </w:rPr>
        <w:t xml:space="preserve">Исп. Меркулова М.В. </w:t>
      </w:r>
    </w:p>
    <w:p w:rsidR="005E6604" w:rsidRDefault="005E6604" w:rsidP="00E31DD3">
      <w:pPr>
        <w:rPr>
          <w:sz w:val="24"/>
          <w:szCs w:val="24"/>
        </w:rPr>
      </w:pPr>
    </w:p>
    <w:p w:rsidR="005E6604" w:rsidRDefault="005E6604" w:rsidP="00E31DD3">
      <w:pPr>
        <w:rPr>
          <w:sz w:val="24"/>
          <w:szCs w:val="24"/>
        </w:rPr>
      </w:pPr>
    </w:p>
    <w:p w:rsidR="005E6604" w:rsidRPr="00E31DD3" w:rsidRDefault="005E6604" w:rsidP="00E31DD3">
      <w:pPr>
        <w:rPr>
          <w:sz w:val="24"/>
          <w:szCs w:val="24"/>
        </w:rPr>
      </w:pPr>
    </w:p>
    <w:sectPr w:rsidR="005E6604" w:rsidRPr="00E31DD3" w:rsidSect="00025995">
      <w:pgSz w:w="11905" w:h="16838"/>
      <w:pgMar w:top="1134" w:right="1701" w:bottom="1134" w:left="85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D3"/>
    <w:rsid w:val="00025995"/>
    <w:rsid w:val="00100509"/>
    <w:rsid w:val="00175C7D"/>
    <w:rsid w:val="002F6CEE"/>
    <w:rsid w:val="00397F23"/>
    <w:rsid w:val="004B0783"/>
    <w:rsid w:val="004B2404"/>
    <w:rsid w:val="0057444E"/>
    <w:rsid w:val="005E6604"/>
    <w:rsid w:val="00602E54"/>
    <w:rsid w:val="006A7F42"/>
    <w:rsid w:val="00701810"/>
    <w:rsid w:val="007B0401"/>
    <w:rsid w:val="00995454"/>
    <w:rsid w:val="00E31DD3"/>
    <w:rsid w:val="00F8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2404"/>
    <w:rPr>
      <w:rFonts w:ascii="Tahoma" w:hAnsi="Tahoma" w:cs="Tahoma"/>
      <w:sz w:val="16"/>
      <w:szCs w:val="16"/>
    </w:rPr>
  </w:style>
  <w:style w:type="character" w:customStyle="1" w:styleId="a4">
    <w:name w:val="Текст выноски Знак"/>
    <w:basedOn w:val="a0"/>
    <w:link w:val="a3"/>
    <w:uiPriority w:val="99"/>
    <w:semiHidden/>
    <w:rsid w:val="004B24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2404"/>
    <w:rPr>
      <w:rFonts w:ascii="Tahoma" w:hAnsi="Tahoma" w:cs="Tahoma"/>
      <w:sz w:val="16"/>
      <w:szCs w:val="16"/>
    </w:rPr>
  </w:style>
  <w:style w:type="character" w:customStyle="1" w:styleId="a4">
    <w:name w:val="Текст выноски Знак"/>
    <w:basedOn w:val="a0"/>
    <w:link w:val="a3"/>
    <w:uiPriority w:val="99"/>
    <w:semiHidden/>
    <w:rsid w:val="004B24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9190EE854046142CEA49DE50BBC4DBA1D92672D24651BDB2C273C44FF9F3BD85F9C81FC84D2DDZ5f9H" TargetMode="External"/><Relationship Id="rId3" Type="http://schemas.microsoft.com/office/2007/relationships/stylesWithEffects" Target="stylesWithEffects.xml"/><Relationship Id="rId7" Type="http://schemas.openxmlformats.org/officeDocument/2006/relationships/hyperlink" Target="consultantplus://offline/ref=48E9190EE854046142CEA49DE50BBC4DBA1D92672D24651BDB2C273C44ZFf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8E9190EE854046142CEA49DE50BBC4DBA1D976C2920651BDB2C273C44ZFfF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071F-F499-4A60-A0F8-290AAF2C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Urist3</cp:lastModifiedBy>
  <cp:revision>9</cp:revision>
  <cp:lastPrinted>2018-01-29T08:15:00Z</cp:lastPrinted>
  <dcterms:created xsi:type="dcterms:W3CDTF">2017-01-30T11:44:00Z</dcterms:created>
  <dcterms:modified xsi:type="dcterms:W3CDTF">2018-01-29T08:31:00Z</dcterms:modified>
</cp:coreProperties>
</file>